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ahoma" w:hAnsi="Tahoma" w:cs="Tahoma"/>
          <w:i/>
          <w:i/>
          <w:sz w:val="20"/>
          <w:szCs w:val="20"/>
        </w:rPr>
      </w:pPr>
      <w:r>
        <w:rPr>
          <w:rFonts w:cs="Tahoma" w:ascii="Tahoma" w:hAnsi="Tahoma"/>
          <w:i/>
          <w:sz w:val="20"/>
          <w:szCs w:val="20"/>
        </w:rPr>
        <w:t>(pełna nazwa/firma, adres)</w:t>
      </w:r>
    </w:p>
    <w:p>
      <w:pPr>
        <w:pStyle w:val="Normal"/>
        <w:spacing w:lineRule="auto" w:line="240" w:before="0" w:after="0"/>
        <w:ind w:right="4394"/>
        <w:rPr>
          <w:rFonts w:ascii="Tahoma" w:hAnsi="Tahoma" w:cs="Tahoma"/>
          <w:i/>
          <w:i/>
          <w:sz w:val="20"/>
          <w:szCs w:val="20"/>
          <w:lang w:val="fr-FR"/>
        </w:rPr>
      </w:pPr>
      <w:r>
        <w:rPr>
          <w:rFonts w:cs="Tahoma" w:ascii="Tahoma" w:hAnsi="Tahoma"/>
          <w:i/>
          <w:sz w:val="20"/>
          <w:szCs w:val="20"/>
          <w:lang w:val="fr-FR"/>
        </w:rPr>
      </w:r>
    </w:p>
    <w:p>
      <w:pPr>
        <w:pStyle w:val="Normal"/>
        <w:spacing w:lineRule="auto" w:line="240" w:before="0" w:after="0"/>
        <w:ind w:right="4394"/>
        <w:rPr>
          <w:rFonts w:ascii="Tahoma" w:hAnsi="Tahoma" w:cs="Tahoma"/>
          <w:sz w:val="20"/>
          <w:szCs w:val="20"/>
          <w:lang w:val="fr-FR"/>
        </w:rPr>
      </w:pPr>
      <w:r>
        <w:rPr>
          <w:rFonts w:cs="Tahoma" w:ascii="Tahoma" w:hAnsi="Tahoma"/>
          <w:sz w:val="20"/>
          <w:szCs w:val="20"/>
          <w:lang w:val="fr-FR"/>
        </w:rPr>
        <w:t>- adres e-mail / nr faksu: ……….……………..</w:t>
      </w:r>
    </w:p>
    <w:p>
      <w:pPr>
        <w:pStyle w:val="Normal"/>
        <w:spacing w:lineRule="auto" w:line="240" w:before="0" w:after="0"/>
        <w:ind w:right="4394"/>
        <w:rPr>
          <w:rFonts w:ascii="Tahoma" w:hAnsi="Tahoma" w:cs="Tahoma"/>
          <w:sz w:val="20"/>
          <w:szCs w:val="20"/>
          <w:lang w:val="fr-FR"/>
        </w:rPr>
      </w:pPr>
      <w:r>
        <w:rPr>
          <w:rFonts w:cs="Tahoma" w:ascii="Tahoma" w:hAnsi="Tahoma"/>
          <w:sz w:val="20"/>
          <w:szCs w:val="20"/>
          <w:lang w:val="fr-FR"/>
        </w:rPr>
      </w:r>
    </w:p>
    <w:p>
      <w:pPr>
        <w:pStyle w:val="Normal"/>
        <w:spacing w:lineRule="auto" w:line="240" w:before="0" w:after="0"/>
        <w:ind w:right="4394"/>
        <w:rPr>
          <w:rFonts w:ascii="Tahoma" w:hAnsi="Tahoma" w:cs="Tahoma"/>
          <w:i/>
          <w:i/>
          <w:sz w:val="20"/>
          <w:szCs w:val="20"/>
          <w:lang w:val="fr-FR"/>
        </w:rPr>
      </w:pPr>
      <w:r>
        <w:rPr>
          <w:rFonts w:cs="Tahoma" w:ascii="Tahoma" w:hAnsi="Tahoma"/>
          <w:sz w:val="20"/>
          <w:szCs w:val="20"/>
          <w:lang w:val="fr-FR"/>
        </w:rPr>
        <w:t>NIP............................., REGON.....................</w:t>
      </w:r>
    </w:p>
    <w:p>
      <w:pPr>
        <w:pStyle w:val="Normal"/>
        <w:widowControl w:val="false"/>
        <w:spacing w:before="0" w:after="0"/>
        <w:jc w:val="both"/>
        <w:rPr>
          <w:rFonts w:ascii="Tahoma" w:hAnsi="Tahoma" w:cs="Tahoma"/>
          <w:i/>
          <w:i/>
          <w:sz w:val="20"/>
          <w:szCs w:val="20"/>
          <w:lang w:val="fr-FR"/>
        </w:rPr>
      </w:pPr>
      <w:r>
        <w:rPr>
          <w:rFonts w:cs="Tahoma" w:ascii="Tahoma" w:hAnsi="Tahoma"/>
          <w:i/>
          <w:sz w:val="20"/>
          <w:szCs w:val="20"/>
          <w:lang w:val="fr-FR"/>
        </w:rPr>
      </w:r>
    </w:p>
    <w:p>
      <w:pPr>
        <w:pStyle w:val="Normal"/>
        <w:spacing w:before="0"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FORMULARZ OFERTOWY </w:t>
      </w:r>
    </w:p>
    <w:p>
      <w:pPr>
        <w:pStyle w:val="Normal"/>
        <w:widowControl w:val="false"/>
        <w:spacing w:before="0"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  <w:t>Działając w imieniu i na rzecz Wykonawcy, w związku z ubieganiem się przez Wykonawcę o udzielenie zamówienia w postępowaniu prowadzonym w trybie podstawowym z możliwością negocjacji na:</w:t>
      </w:r>
    </w:p>
    <w:p>
      <w:pPr>
        <w:pStyle w:val="Normal"/>
        <w:widowControl w:val="false"/>
        <w:spacing w:lineRule="auto" w:line="240" w:before="0" w:after="0"/>
        <w:rPr>
          <w:rFonts w:ascii="Tahoma" w:hAnsi="Tahoma" w:cs="Tahoma"/>
          <w:color w:val="000000"/>
          <w:sz w:val="20"/>
          <w:szCs w:val="20"/>
        </w:rPr>
      </w:pPr>
      <w:r>
        <w:rPr>
          <w:rFonts w:cs="Tahoma" w:ascii="Tahoma" w:hAnsi="Tahoma"/>
          <w:color w:val="000000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bookmarkStart w:id="0" w:name="_Hlk23488683"/>
      <w:bookmarkEnd w:id="0"/>
      <w:r>
        <w:rPr>
          <w:rFonts w:cs="Tahoma" w:ascii="Tahoma" w:hAnsi="Tahoma"/>
          <w:b/>
          <w:bCs/>
          <w:sz w:val="20"/>
          <w:szCs w:val="20"/>
          <w:lang w:eastAsia="pl-PL"/>
        </w:rPr>
        <w:t>„</w:t>
      </w:r>
      <w:r>
        <w:rPr>
          <w:rFonts w:cs="Tahoma" w:ascii="Tahoma" w:hAnsi="Tahoma"/>
          <w:b/>
          <w:bCs/>
          <w:sz w:val="20"/>
          <w:szCs w:val="20"/>
          <w:lang w:eastAsia="pl-PL"/>
        </w:rPr>
        <w:t xml:space="preserve">Ubezpieczenie mienia i odpowiedzialności cywilnej wraz z ubezpieczeniami komunikacyjnymi oraz następstw nieszczęśliwych wypadków członków OSP Miasta i </w:t>
      </w:r>
      <w:r>
        <w:rPr>
          <w:rFonts w:cs="Tahoma" w:ascii="Tahoma" w:hAnsi="Tahoma"/>
          <w:b/>
          <w:bCs/>
          <w:color w:val="000000"/>
          <w:sz w:val="20"/>
          <w:szCs w:val="20"/>
          <w:shd w:fill="auto" w:val="clear"/>
          <w:lang w:eastAsia="pl-PL"/>
        </w:rPr>
        <w:t xml:space="preserve">Gminy Żarki”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>
        <w:rPr>
          <w:rFonts w:cs="Tahoma" w:ascii="Tahoma" w:hAnsi="Tahoma"/>
          <w:b/>
          <w:bCs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>
        <w:rPr>
          <w:rFonts w:cs="Tahoma" w:ascii="Tahoma" w:hAnsi="Tahoma"/>
          <w:b/>
          <w:bCs/>
          <w:sz w:val="20"/>
          <w:szCs w:val="20"/>
          <w:lang w:eastAsia="pl-PL"/>
        </w:rPr>
        <w:t>Część II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cs="Tahoma" w:ascii="Tahoma" w:hAnsi="Tahoma"/>
          <w:b/>
          <w:bCs/>
          <w:color w:val="000000"/>
          <w:sz w:val="20"/>
          <w:szCs w:val="20"/>
          <w:lang w:eastAsia="pl-PL"/>
        </w:rPr>
      </w:r>
      <w:bookmarkStart w:id="1" w:name="_Hlk23488683_kopia_1"/>
      <w:bookmarkStart w:id="2" w:name="_Hlk23488683_kopia_1"/>
      <w:bookmarkEnd w:id="2"/>
    </w:p>
    <w:p>
      <w:pPr>
        <w:pStyle w:val="Normal"/>
        <w:spacing w:before="0" w:after="0"/>
        <w:jc w:val="both"/>
        <w:rPr/>
      </w:pPr>
      <w:r>
        <w:rPr>
          <w:rFonts w:cs="Tahoma" w:ascii="Tahoma" w:hAnsi="Tahoma"/>
          <w:sz w:val="20"/>
          <w:szCs w:val="20"/>
        </w:rPr>
        <w:t xml:space="preserve">oferujemy wykonanie usług objętych przedmiotem zamówienia zgodnie z wymogami zawartymi </w:t>
        <w:br/>
        <w:t>w Specyfikacji Warunków Zamówienia (dalej „SWZ”) za łączną składkę :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Tahoma" w:hAnsi="Tahoma" w:cs="Tahoma"/>
          <w:sz w:val="20"/>
          <w:szCs w:val="20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-4445</wp:posOffset>
                </wp:positionV>
                <wp:extent cx="2292350" cy="304800"/>
                <wp:effectExtent l="5080" t="5080" r="5080" b="5080"/>
                <wp:wrapNone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480" cy="30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200"/>
                              <w:jc w:val="center"/>
                              <w:rPr>
                                <w:rFonts w:ascii="Tahoma" w:hAnsi="Tahoma" w:cs="Tahom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……………………………</w:t>
                            </w: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.. PLN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fillcolor="white" stroked="t" o:allowincell="f" style="position:absolute;margin-left:136.55pt;margin-top:-0.35pt;width:180.45pt;height:23.95pt;mso-wrap-style:square;v-text-anchor:top;mso-position-horizontal:center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spacing w:before="0" w:after="200"/>
                        <w:jc w:val="center"/>
                        <w:rPr>
                          <w:rFonts w:ascii="Tahoma" w:hAnsi="Tahoma" w:cs="Tahom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cs="Tahoma" w:ascii="Tahoma" w:hAnsi="Tahoma"/>
                          <w:b/>
                          <w:color w:val="000000"/>
                          <w:sz w:val="20"/>
                          <w:szCs w:val="20"/>
                        </w:rPr>
                        <w:t>……………………………</w:t>
                      </w:r>
                      <w:r>
                        <w:rPr>
                          <w:rFonts w:cs="Tahoma" w:ascii="Tahoma" w:hAnsi="Tahoma"/>
                          <w:b/>
                          <w:color w:val="000000"/>
                          <w:sz w:val="20"/>
                          <w:szCs w:val="20"/>
                        </w:rPr>
                        <w:t>.. PLN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ahoma" w:ascii="Tahoma" w:hAnsi="Tahoma"/>
          <w:sz w:val="20"/>
          <w:szCs w:val="20"/>
        </w:rPr>
        <w:t>zł.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(słownie : ……………………………………………………………………………)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 tym podatek VAT: .......... %</w:t>
      </w:r>
    </w:p>
    <w:p>
      <w:pPr>
        <w:pStyle w:val="Normal"/>
        <w:spacing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/>
      </w:pPr>
      <w:r>
        <w:rPr>
          <w:rFonts w:cs="Tahoma" w:ascii="Tahoma" w:hAnsi="Tahoma"/>
          <w:sz w:val="20"/>
          <w:szCs w:val="20"/>
        </w:rPr>
        <w:t>Jednocześnie poniżej przedstawiamy wysokość składek, stawek oraz akceptujemy następującej klauzule fakultatywne (</w:t>
      </w:r>
      <w:r>
        <w:rPr>
          <w:rFonts w:cs="Tahoma" w:ascii="Tahoma" w:hAnsi="Tahoma"/>
          <w:b/>
          <w:sz w:val="20"/>
          <w:szCs w:val="20"/>
        </w:rPr>
        <w:t>brak wpisania „TAK” lub „NIE” oznacza brak akceptacji danej klauzuli fakultatywnej</w:t>
      </w:r>
      <w:r>
        <w:rPr>
          <w:rFonts w:cs="Tahoma" w:ascii="Tahoma" w:hAnsi="Tahoma"/>
          <w:sz w:val="20"/>
          <w:szCs w:val="20"/>
        </w:rPr>
        <w:t>):</w:t>
      </w:r>
    </w:p>
    <w:p>
      <w:pPr>
        <w:pStyle w:val="Normal"/>
        <w:shd w:val="clear" w:fill="FFFFFF"/>
        <w:spacing w:lineRule="auto" w:line="240" w:before="0" w:after="0"/>
        <w:contextualSpacing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>Składki / stawki:</w:t>
      </w:r>
    </w:p>
    <w:p>
      <w:pPr>
        <w:pStyle w:val="Normal"/>
        <w:shd w:val="clear" w:fill="FFFFFF"/>
        <w:spacing w:lineRule="auto" w:line="240" w:before="0" w:after="0"/>
        <w:contextualSpacing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tbl>
      <w:tblPr>
        <w:tblW w:w="89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2"/>
        <w:gridCol w:w="1858"/>
        <w:gridCol w:w="1862"/>
        <w:gridCol w:w="2128"/>
      </w:tblGrid>
      <w:tr>
        <w:trPr/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Rodzaj pojazdu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Składka roczna OC za 1 pojazd (PLN)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Stawka roczna AC (w % sumy ubezpieczenia)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Składka NNW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za pojazd lub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/1 miejsce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w pojeździe</w:t>
            </w:r>
          </w:p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>
                <w:rFonts w:cs="Tahoma" w:ascii="Tahoma" w:hAnsi="Tahoma"/>
                <w:b/>
                <w:sz w:val="16"/>
                <w:szCs w:val="16"/>
              </w:rPr>
              <w:t>SU 15.000 zł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Autobus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814"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Ciągnik rolniczy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814"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Quad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left="814"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Przyczepa ciężarowa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Przyczepa lekka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Samochodowy inny – wolnobieżny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Ciężarowy o DMC do 3,5t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Osobowy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Specjalny pożarniczy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  <w:tr>
        <w:trPr>
          <w:trHeight w:val="440" w:hRule="atLeast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Inne  (</w:t>
            </w:r>
            <w:r>
              <w:rPr>
                <w:rFonts w:cs="Tahoma" w:ascii="Tahoma" w:hAnsi="Tahoma"/>
                <w:i/>
                <w:sz w:val="18"/>
                <w:szCs w:val="18"/>
              </w:rPr>
              <w:t>proszę o wpisanie rodzaju pojazdu o ile nie jest wymieniony powyżej)</w:t>
            </w:r>
          </w:p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……………</w:t>
            </w:r>
            <w:r>
              <w:rPr>
                <w:rFonts w:cs="Tahoma" w:ascii="Tahoma" w:hAnsi="Tahoma"/>
                <w:sz w:val="18"/>
                <w:szCs w:val="18"/>
              </w:rPr>
              <w:t>..………………………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70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%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right="111"/>
              <w:jc w:val="righ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PLN</w:t>
            </w:r>
          </w:p>
        </w:tc>
      </w:tr>
    </w:tbl>
    <w:p>
      <w:pPr>
        <w:pStyle w:val="Normal"/>
        <w:shd w:val="clear" w:fill="FFFFFF"/>
        <w:spacing w:lineRule="auto" w:line="240" w:before="0" w:after="0"/>
        <w:contextualSpacing/>
        <w:rPr>
          <w:rFonts w:ascii="Tahoma" w:hAnsi="Tahoma" w:cs="Tahoma"/>
          <w:sz w:val="16"/>
          <w:szCs w:val="16"/>
          <w:highlight w:val="yellow"/>
        </w:rPr>
      </w:pPr>
      <w:r>
        <w:rPr>
          <w:rFonts w:cs="Tahoma" w:ascii="Tahoma" w:hAnsi="Tahoma"/>
          <w:b/>
          <w:sz w:val="20"/>
          <w:szCs w:val="20"/>
          <w:highlight w:val="yellow"/>
        </w:rPr>
        <w:br/>
      </w:r>
    </w:p>
    <w:p>
      <w:pPr>
        <w:pStyle w:val="Normal"/>
        <w:shd w:val="clear" w:fill="FFFFFF"/>
        <w:spacing w:lineRule="auto" w:line="240" w:before="0" w:after="0"/>
        <w:contextualSpacing/>
        <w:rPr>
          <w:rFonts w:ascii="Tahoma" w:hAnsi="Tahoma" w:cs="Tahoma"/>
          <w:sz w:val="16"/>
          <w:szCs w:val="16"/>
          <w:highlight w:val="yellow"/>
        </w:rPr>
      </w:pPr>
      <w:r>
        <w:rPr>
          <w:rFonts w:cs="Tahoma" w:ascii="Tahoma" w:hAnsi="Tahoma"/>
          <w:sz w:val="16"/>
          <w:szCs w:val="16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0"/>
          <w:szCs w:val="20"/>
          <w:highlight w:val="yellow"/>
        </w:rPr>
      </w:pPr>
      <w:r>
        <w:rPr>
          <w:rFonts w:cs="Tahoma" w:ascii="Tahoma" w:hAnsi="Tahoma"/>
          <w:sz w:val="20"/>
          <w:szCs w:val="20"/>
          <w:highlight w:val="yellow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sz w:val="20"/>
          <w:szCs w:val="20"/>
          <w:highlight w:val="yellow"/>
        </w:rPr>
      </w:pPr>
      <w:r>
        <w:rPr>
          <w:rFonts w:cs="Tahoma" w:ascii="Tahoma" w:hAnsi="Tahoma"/>
          <w:sz w:val="20"/>
          <w:szCs w:val="20"/>
          <w:highlight w:val="yellow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ahoma" w:ascii="Tahoma" w:hAnsi="Tahoma"/>
          <w:sz w:val="20"/>
          <w:szCs w:val="20"/>
        </w:rPr>
        <w:t xml:space="preserve">W kryterium </w:t>
      </w:r>
      <w:r>
        <w:rPr>
          <w:rFonts w:cs="Tahoma" w:ascii="Tahoma" w:hAnsi="Tahoma"/>
          <w:b/>
          <w:sz w:val="20"/>
          <w:szCs w:val="20"/>
        </w:rPr>
        <w:t>Klauzule fakultatywne [ Z ]: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</w:r>
    </w:p>
    <w:tbl>
      <w:tblPr>
        <w:tblW w:w="485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5436"/>
        <w:gridCol w:w="1443"/>
        <w:gridCol w:w="1445"/>
      </w:tblGrid>
      <w:tr>
        <w:trPr>
          <w:trHeight w:val="229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Nazwa dodatkowej klauzuli fakultatywnej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Cs/>
                <w:sz w:val="18"/>
                <w:szCs w:val="18"/>
              </w:rPr>
              <w:t>Akceptacja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Cs/>
                <w:sz w:val="18"/>
                <w:szCs w:val="18"/>
              </w:rPr>
              <w:t>należy wpisać TAK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Cs/>
                <w:sz w:val="18"/>
                <w:szCs w:val="18"/>
              </w:rPr>
              <w:t>brak akceptacji – należy wpisać NIE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Cs/>
                <w:sz w:val="18"/>
                <w:szCs w:val="18"/>
              </w:rPr>
              <w:t>Ilość punktów pomocniczych możliwych do uzyskania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badania lekarskiego (komunikacja)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  <w:lang w:eastAsia="pl-PL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dodatkowego serwisu pomocowego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gwarantowanej sumy ubezpieczenia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niezawiadomienia w terminie o szkodzie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ograniczenia zasady proporcji - Leeway A ( komunikacja 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przewożonego ładunku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świadczenia jednorazowego NNW (komunikacja)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wysokości świadczenia NNW (komunikacja)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snapToGrid w:val="false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zassania wody do silnika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zmiany definicji szkody całkowitej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20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zniesienia zużycia w ogumieniu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cs="Tahoma" w:ascii="Tahoma" w:hAnsi="Tahoma"/>
                <w:b/>
                <w:color w:val="000000"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snapToGrid w:val="false"/>
              <w:rPr/>
            </w:pPr>
            <w:r>
              <w:rPr>
                <w:rFonts w:cs="Tahoma" w:ascii="Tahoma" w:hAnsi="Tahoma"/>
                <w:sz w:val="18"/>
                <w:szCs w:val="18"/>
              </w:rPr>
              <w:t>klauzula rozszerzonego wariantu likwidacji szkód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5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inflacyjna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10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dedykowanego likwidatora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8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samolikwidacji szkód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Klauzula terminu wykonania oględzin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numPr>
                <w:ilvl w:val="0"/>
                <w:numId w:val="8"/>
              </w:numPr>
              <w:snapToGrid w:val="false"/>
              <w:spacing w:lineRule="auto" w:line="240" w:before="0" w:after="0"/>
              <w:ind w:hanging="360" w:left="426" w:right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43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Klauzula wypłaty zaliczki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4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4</w:t>
            </w:r>
          </w:p>
        </w:tc>
      </w:tr>
    </w:tbl>
    <w:p>
      <w:pPr>
        <w:pStyle w:val="Normal"/>
        <w:spacing w:before="0" w:after="0"/>
        <w:rPr>
          <w:rFonts w:ascii="Tahoma" w:hAnsi="Tahoma" w:cs="Tahoma"/>
          <w:sz w:val="20"/>
          <w:szCs w:val="20"/>
          <w:highlight w:val="yellow"/>
        </w:rPr>
      </w:pPr>
      <w:r>
        <w:rPr>
          <w:rFonts w:cs="Tahoma" w:ascii="Tahoma" w:hAnsi="Tahoma"/>
          <w:sz w:val="20"/>
          <w:szCs w:val="20"/>
          <w:highlight w:val="yellow"/>
        </w:rPr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Oświadczamy, że uważamy się za związanych niniejszą ofertą przez czas wskazany w SWZ w pkt 17.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Oświadczamy, że zapoznaliśmy się ze SWZ i nie wnosimy do niej zastrzeżeń.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Oświadczamy, że uzyskaliśmy informacje niezbędne do przygotowania oferty i właściwego wykonania zamówienia oraz przyjmujemy warunki określone w SWZ.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Oświadczamy, że zamówienie wykonamy w terminie do 31.12.2027 r.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Oświadczamy, że zawarty w SWZ Wzór projektowanych postanowień umowy Załącznik nr 8.2 do SWZ został przez nas zaakceptowany i zobowiązujemy się w przypadku  wyboru naszej oferty do zawarcia umowy/ów na wyżej wymienionych warunkach w miejscu i terminie wyznaczonym przez Zamawiającego.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Cs/>
          <w:sz w:val="20"/>
          <w:szCs w:val="20"/>
        </w:rPr>
        <w:t>Oświadczamy</w:t>
      </w:r>
      <w:r>
        <w:rPr>
          <w:rFonts w:cs="Tahoma" w:ascii="Tahoma" w:hAnsi="Tahoma"/>
          <w:sz w:val="20"/>
          <w:szCs w:val="20"/>
        </w:rPr>
        <w:t>, że informacje zawarte w ofercie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  <w:r>
        <w:rPr>
          <w:rFonts w:cs="Tahoma" w:ascii="Tahoma" w:hAnsi="Tahoma"/>
          <w:sz w:val="20"/>
          <w:szCs w:val="20"/>
        </w:rPr>
        <w:t xml:space="preserve">na stronach nr od …… do …… (lub w pkt … oświadczenia Wykonawcy, że nie podlega wykluczeniu oraz spełnia warunki udziału </w:t>
        <w:br/>
        <w:t xml:space="preserve">w postępowaniu) stanowią tajemnicę przedsiębiorstwa w rozumieniu przepisów o zwalczaniu nieuczciwej konkurencji.* 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Jednocześnie w załączeniu przekazujemy informację z wykazaniem, że zastrzeżone informacje stanowią tajemnicę przedsiębiorstwa.* </w:t>
      </w:r>
    </w:p>
    <w:p>
      <w:pPr>
        <w:pStyle w:val="Normal"/>
        <w:numPr>
          <w:ilvl w:val="0"/>
          <w:numId w:val="4"/>
        </w:numPr>
        <w:spacing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 xml:space="preserve">Oświadczamy, że (dotyczy Towarzystw Ubezpieczeń Wzajemnych):  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w naszym statucie przewidujemy możliwość ubezpieczania osób nie będących członkami towarzystwa;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 xml:space="preserve">Zamawiający (Ubezpieczający/Ubezpieczony) są osobami nie będącymi członkami towarzystwa </w:t>
        <w:br/>
        <w:t>i nie będą zobowiązane do udziału w pokrywaniu straty towarzystwa przez wnoszenie dodatkowej składki ubezpieczeniowej w całym okresie realizacji zamówienia, zgodnie z art. 111 ustawy z dnia 11 września 2015 r. o działalności ubezpieczeniowej i reasekuracyjnej (t. j. Dz. U. z 2024 r. poz. 838, dalej „ustawa o działalności ubezpieczeniowej i reasekuracyjnej”);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position w:val="6"/>
          <w:sz w:val="20"/>
          <w:szCs w:val="20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iCs/>
          <w:sz w:val="20"/>
          <w:szCs w:val="20"/>
        </w:rPr>
        <w:t xml:space="preserve">Oświadczamy, iż w razie wyboru naszej oferty jako najkorzystniejszej w Postępowaniu i zawarcia umowy/ów w sprawie zamówienia, warunki zaoferowane Zamawiającemu będą przez cały okres trwania umowy/ów dostępne również dla wskazanych przez niego wszystkich Ubezpieczonych </w:t>
        <w:br/>
        <w:t>w ramach niniejszego postępowania.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Zamawiający zobowiązuje się do zapłaty składki  w terminie 14 dni kalendarzowych liczonych od początku okresu ubezpieczenia dla danej polisy ubezpieczeniowej.</w:t>
      </w:r>
    </w:p>
    <w:p>
      <w:pPr>
        <w:pStyle w:val="Zawartotabeli"/>
        <w:numPr>
          <w:ilvl w:val="0"/>
          <w:numId w:val="4"/>
        </w:numPr>
        <w:snapToGrid w:val="false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Niniejszą ofertę składamy na …… kolejno ponumerowanych stronach.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Następujące części niniejszego zamówienia powierzamy podwykonawcom:</w:t>
      </w:r>
    </w:p>
    <w:p>
      <w:pPr>
        <w:pStyle w:val="Normal"/>
        <w:widowControl w:val="false"/>
        <w:spacing w:lineRule="auto" w:line="240" w:before="0" w:after="0"/>
        <w:ind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8931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8188"/>
      </w:tblGrid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L.p.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Nazwa części zamówienia</w:t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357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Osobami uprawnionymi do reprezentowania naszej firmy są / imię i nazwisko oraz stanowisko /: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>. - …………………………………………………..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>. - …………………………………………………..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 xml:space="preserve">Prawo do reprezentacji wynika z: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Wszelką korespondencję w sprawie przedmiotowego postępowania należy kierować na poniższy adres: Imię i nazwisko (nazwa): …………………..……………. Tel.: …………….….……. Faks: ……..………….…..e-mail: ………………………….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</w:tabs>
        <w:suppressAutoHyphens w:val="true"/>
        <w:spacing w:lineRule="auto" w:line="240" w:before="0" w:after="0"/>
        <w:jc w:val="both"/>
        <w:rPr>
          <w:rFonts w:ascii="Tahoma" w:hAnsi="Tahoma" w:eastAsia="Lucida Sans Unicode" w:cs="Tahoma"/>
          <w:bCs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>Oświadczam, że jestem ………………………………………. Przedsiębiorcą.</w:t>
      </w:r>
    </w:p>
    <w:p>
      <w:pPr>
        <w:pStyle w:val="Normal"/>
        <w:widowControl w:val="false"/>
        <w:suppressAutoHyphens w:val="true"/>
        <w:spacing w:lineRule="auto" w:line="240" w:before="0" w:after="0"/>
        <w:ind w:left="426" w:right="0"/>
        <w:jc w:val="both"/>
        <w:rPr>
          <w:rFonts w:ascii="Tahoma" w:hAnsi="Tahoma" w:eastAsia="Lucida Sans Unicode" w:cs="Tahoma"/>
          <w:b/>
          <w:bCs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br/>
        <w:t>(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Wykonawca określa czy jest mikroprzedsiębiorcą, małym, średnim, dużym przedsiębiorcą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vertAlign w:val="superscript"/>
          <w:lang w:bidi="en-US"/>
        </w:rPr>
        <w:t>**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)</w:t>
      </w:r>
    </w:p>
    <w:p>
      <w:pPr>
        <w:pStyle w:val="Normal"/>
        <w:widowControl w:val="false"/>
        <w:suppressAutoHyphens w:val="true"/>
        <w:spacing w:lineRule="auto" w:line="240" w:before="0" w:after="0"/>
        <w:ind w:left="426" w:right="0"/>
        <w:jc w:val="both"/>
        <w:rPr>
          <w:rFonts w:ascii="Tahoma" w:hAnsi="Tahoma" w:eastAsia="Lucida Sans Unicode" w:cs="Tahoma"/>
          <w:b/>
          <w:bCs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p>
      <w:pPr>
        <w:pStyle w:val="Normal"/>
        <w:numPr>
          <w:ilvl w:val="1"/>
          <w:numId w:val="7"/>
        </w:numPr>
        <w:tabs>
          <w:tab w:val="clear" w:pos="708"/>
        </w:tabs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1"/>
          <w:numId w:val="7"/>
        </w:numPr>
        <w:tabs>
          <w:tab w:val="clear" w:pos="708"/>
        </w:tabs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1"/>
          <w:numId w:val="7"/>
        </w:numPr>
        <w:tabs>
          <w:tab w:val="clear" w:pos="708"/>
        </w:tabs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left="360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Załącznikami do niniejszego formularza ofertowego są: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</w:t>
      </w:r>
      <w:r>
        <w:rPr>
          <w:rFonts w:cs="Tahoma" w:ascii="Tahoma" w:hAnsi="Tahoma"/>
          <w:sz w:val="20"/>
          <w:szCs w:val="20"/>
        </w:rPr>
        <w:t xml:space="preserve">.…………………………………………. 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*</w:t>
      </w:r>
      <w:r>
        <w:rPr>
          <w:rFonts w:cs="Tahoma" w:ascii="Tahoma" w:hAnsi="Tahoma"/>
          <w:i/>
          <w:sz w:val="20"/>
          <w:szCs w:val="20"/>
        </w:rPr>
        <w:t>Niepotrzebne skreślić.</w:t>
      </w:r>
    </w:p>
    <w:p>
      <w:pPr>
        <w:pStyle w:val="Normal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ahoma" w:hAnsi="Tahoma" w:eastAsia="Lucida Sans Unicode" w:cs="Tahoma"/>
          <w:bCs/>
          <w:color w:val="000000"/>
          <w:sz w:val="20"/>
          <w:szCs w:val="20"/>
          <w:vertAlign w:val="superscript"/>
          <w:lang w:bidi="en-US"/>
        </w:rPr>
      </w:pPr>
      <w:r>
        <w:rPr>
          <w:rFonts w:eastAsia="Lucida Sans Unicode" w:cs="Tahoma" w:ascii="Tahoma" w:hAnsi="Tahoma"/>
          <w:bCs/>
          <w:color w:val="000000"/>
          <w:sz w:val="20"/>
          <w:szCs w:val="20"/>
          <w:vertAlign w:val="superscript"/>
          <w:lang w:bidi="en-US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360" w:right="0"/>
        <w:jc w:val="both"/>
        <w:rPr/>
      </w:pPr>
      <w:r>
        <w:rPr>
          <w:rFonts w:eastAsia="Lucida Sans Unicode" w:cs="Tahoma" w:ascii="Tahoma" w:hAnsi="Tahoma"/>
          <w:bCs/>
          <w:color w:val="000000"/>
          <w:sz w:val="20"/>
          <w:szCs w:val="20"/>
          <w:vertAlign w:val="superscript"/>
          <w:lang w:bidi="en-US"/>
        </w:rPr>
        <w:t>**</w:t>
      </w: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 xml:space="preserve"> 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Mikroprzedsiębiorstwo</w:t>
      </w: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 xml:space="preserve">: przedsiębiorstwo, które zatrudnia mniej niż 10 osób i którego roczny obrót lub roczna suma bilansowa nie przekracza 2 milionów EUR., 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Małe przedsiębiorstwo:</w:t>
      </w: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 xml:space="preserve"> przedsiębiorstwo, które zatrudnia mniej niż 50 osób i którego roczny obrót lub roczna suma bilansowa nie przekracza 10 milionów EUR. </w:t>
      </w:r>
      <w:r>
        <w:rPr>
          <w:rFonts w:eastAsia="Lucida Sans Unicode" w:cs="Tahoma" w:ascii="Tahoma" w:hAnsi="Tahoma"/>
          <w:b/>
          <w:bCs/>
          <w:color w:val="000000"/>
          <w:sz w:val="20"/>
          <w:szCs w:val="20"/>
          <w:lang w:bidi="en-US"/>
        </w:rPr>
        <w:t>Średnie przedsiębiorstwo:</w:t>
      </w:r>
      <w:r>
        <w:rPr>
          <w:rFonts w:eastAsia="Lucida Sans Unicode" w:cs="Tahoma" w:ascii="Tahoma" w:hAnsi="Tahoma"/>
          <w:bCs/>
          <w:color w:val="000000"/>
          <w:sz w:val="20"/>
          <w:szCs w:val="20"/>
          <w:lang w:bidi="en-US"/>
        </w:rPr>
        <w:t xml:space="preserve"> przedsiębiorstwo, które nie są mikroprzedsiębiorstwami ani małymi przedsiębiorstwami i które zatrudniają mniej niż 250 osób i których roczny obrót nie przekracza 50 milionów EUR lub roczna suma bilansowa nie przekracza 43 milionów EUR. </w:t>
      </w:r>
      <w:r>
        <w:rPr>
          <w:rFonts w:eastAsia="Lucida Sans Unicode" w:cs="Tahoma" w:ascii="Tahoma" w:hAnsi="Tahoma"/>
          <w:b/>
          <w:color w:val="000000"/>
          <w:sz w:val="20"/>
          <w:szCs w:val="20"/>
          <w:lang w:bidi="en-US"/>
        </w:rPr>
        <w:t>Duże przedsiębiorstwo: inne niż w/w wymienione.</w:t>
      </w:r>
    </w:p>
    <w:p>
      <w:pPr>
        <w:pStyle w:val="Normal"/>
        <w:widowControl w:val="false"/>
        <w:spacing w:before="0" w:after="0"/>
        <w:jc w:val="both"/>
        <w:rPr>
          <w:rFonts w:ascii="Tahoma" w:hAnsi="Tahoma" w:eastAsia="Lucida Sans Unicode" w:cs="Tahoma"/>
          <w:b/>
          <w:color w:val="000000"/>
          <w:sz w:val="20"/>
          <w:szCs w:val="20"/>
          <w:lang w:bidi="en-US"/>
        </w:rPr>
      </w:pPr>
      <w:r>
        <w:rPr>
          <w:rFonts w:eastAsia="Lucida Sans Unicode" w:cs="Tahoma" w:ascii="Tahoma" w:hAnsi="Tahoma"/>
          <w:b/>
          <w:color w:val="000000"/>
          <w:sz w:val="20"/>
          <w:szCs w:val="20"/>
          <w:lang w:bidi="en-US"/>
        </w:rPr>
      </w:r>
    </w:p>
    <w:p>
      <w:pPr>
        <w:pStyle w:val="Normal"/>
        <w:widowControl w:val="false"/>
        <w:spacing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9" w:top="1134" w:footer="709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200"/>
      <w:jc w:val="center"/>
      <w:rPr/>
    </w:pPr>
    <w:r>
      <w:rPr>
        <w:rFonts w:cs="Tahoma" w:ascii="Tahoma" w:hAnsi="Tahoma"/>
        <w:sz w:val="18"/>
        <w:szCs w:val="18"/>
      </w:rPr>
      <w:t xml:space="preserve">Strona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PAGE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4</w:t>
    </w:r>
    <w:r>
      <w:rPr>
        <w:sz w:val="18"/>
        <w:b/>
        <w:szCs w:val="18"/>
        <w:rFonts w:cs="Tahoma" w:ascii="Tahoma" w:hAnsi="Tahoma"/>
      </w:rPr>
      <w:fldChar w:fldCharType="end"/>
    </w:r>
    <w:r>
      <w:rPr>
        <w:rFonts w:cs="Tahoma" w:ascii="Tahoma" w:hAnsi="Tahoma"/>
        <w:sz w:val="18"/>
        <w:szCs w:val="18"/>
      </w:rPr>
      <w:t xml:space="preserve"> z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NUMPAGES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4</w:t>
    </w:r>
    <w:r>
      <w:rPr>
        <w:sz w:val="18"/>
        <w:b/>
        <w:szCs w:val="18"/>
        <w:rFonts w:cs="Tahoma" w:ascii="Tahoma" w:hAnsi="Tahom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240" w:after="200"/>
      <w:jc w:val="center"/>
      <w:rPr/>
    </w:pPr>
    <w:r>
      <w:rPr>
        <w:rFonts w:cs="Tahoma" w:ascii="Tahoma" w:hAnsi="Tahoma"/>
        <w:sz w:val="18"/>
        <w:szCs w:val="18"/>
      </w:rPr>
      <w:t xml:space="preserve">Strona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PAGE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4</w:t>
    </w:r>
    <w:r>
      <w:rPr>
        <w:sz w:val="18"/>
        <w:b/>
        <w:szCs w:val="18"/>
        <w:rFonts w:cs="Tahoma" w:ascii="Tahoma" w:hAnsi="Tahoma"/>
      </w:rPr>
      <w:fldChar w:fldCharType="end"/>
    </w:r>
    <w:r>
      <w:rPr>
        <w:rFonts w:cs="Tahoma" w:ascii="Tahoma" w:hAnsi="Tahoma"/>
        <w:sz w:val="18"/>
        <w:szCs w:val="18"/>
      </w:rPr>
      <w:t xml:space="preserve"> z </w:t>
    </w:r>
    <w:r>
      <w:rPr>
        <w:rFonts w:cs="Tahoma" w:ascii="Tahoma" w:hAnsi="Tahoma"/>
        <w:b/>
        <w:sz w:val="18"/>
        <w:szCs w:val="18"/>
      </w:rPr>
      <w:fldChar w:fldCharType="begin"/>
    </w:r>
    <w:r>
      <w:rPr>
        <w:sz w:val="18"/>
        <w:b/>
        <w:szCs w:val="18"/>
        <w:rFonts w:cs="Tahoma" w:ascii="Tahoma" w:hAnsi="Tahoma"/>
      </w:rPr>
      <w:instrText xml:space="preserve"> NUMPAGES </w:instrText>
    </w:r>
    <w:r>
      <w:rPr>
        <w:sz w:val="18"/>
        <w:b/>
        <w:szCs w:val="18"/>
        <w:rFonts w:cs="Tahoma" w:ascii="Tahoma" w:hAnsi="Tahoma"/>
      </w:rPr>
      <w:fldChar w:fldCharType="separate"/>
    </w:r>
    <w:r>
      <w:rPr>
        <w:sz w:val="18"/>
        <w:b/>
        <w:szCs w:val="18"/>
        <w:rFonts w:cs="Tahoma" w:ascii="Tahoma" w:hAnsi="Tahoma"/>
      </w:rPr>
      <w:t>4</w:t>
    </w:r>
    <w:r>
      <w:rPr>
        <w:sz w:val="18"/>
        <w:b/>
        <w:szCs w:val="18"/>
        <w:rFonts w:cs="Tahoma"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Calibri" w:hAnsi="Calibri"/>
        <w:sz w:val="22"/>
        <w:szCs w:val="22"/>
        <w:highlight w:val="none"/>
        <w:shd w:fill="auto" w:val="clear"/>
      </w:rPr>
    </w:pPr>
    <w:r>
      <w:rPr>
        <w:rFonts w:eastAsia="Times New Roman" w:cs="Tahoma" w:ascii="Calibri" w:hAnsi="Calibri"/>
        <w:sz w:val="22"/>
        <w:szCs w:val="22"/>
        <w:shd w:fill="auto" w:val="clear"/>
        <w:lang w:eastAsia="pl-PL"/>
      </w:rPr>
      <w:t xml:space="preserve">Znak sprawy: </w:t>
    </w:r>
    <w:r>
      <w:rPr>
        <w:rFonts w:eastAsia="Times New Roman" w:cs="Calibri" w:ascii="Calibri" w:hAnsi="Calibri" w:asciiTheme="minorHAnsi" w:cstheme="minorHAnsi" w:hAnsiTheme="minorHAnsi"/>
        <w:b/>
        <w:bCs/>
        <w:sz w:val="22"/>
        <w:szCs w:val="22"/>
        <w:shd w:fill="auto" w:val="clear"/>
        <w:lang w:eastAsia="pl-PL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/>
    </w:pPr>
    <w:bookmarkStart w:id="3" w:name="_Hlk36277870"/>
    <w:r>
      <w:rPr>
        <w:rFonts w:eastAsia="Times New Roman" w:cs="Tahoma" w:ascii="Tahoma" w:hAnsi="Tahoma"/>
        <w:sz w:val="18"/>
        <w:szCs w:val="18"/>
        <w:lang w:eastAsia="pl-PL"/>
      </w:rPr>
      <w:t>Załącznik nr 7.2 - formularz ofertowy - Część II</w:t>
    </w:r>
    <w:bookmarkEnd w:id="3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Calibri" w:hAnsi="Calibri"/>
        <w:sz w:val="22"/>
        <w:szCs w:val="22"/>
        <w:highlight w:val="none"/>
        <w:shd w:fill="auto" w:val="clear"/>
      </w:rPr>
    </w:pPr>
    <w:r>
      <w:rPr>
        <w:rFonts w:eastAsia="Times New Roman" w:cs="Tahoma" w:ascii="Calibri" w:hAnsi="Calibri"/>
        <w:sz w:val="22"/>
        <w:szCs w:val="22"/>
        <w:shd w:fill="auto" w:val="clear"/>
        <w:lang w:eastAsia="pl-PL"/>
      </w:rPr>
      <w:t xml:space="preserve">Znak sprawy: </w:t>
    </w:r>
    <w:r>
      <w:rPr>
        <w:rFonts w:eastAsia="Times New Roman" w:cs="Calibri" w:ascii="Calibri" w:hAnsi="Calibri" w:asciiTheme="minorHAnsi" w:cstheme="minorHAnsi" w:hAnsiTheme="minorHAnsi"/>
        <w:b/>
        <w:bCs/>
        <w:sz w:val="22"/>
        <w:szCs w:val="22"/>
        <w:shd w:fill="auto" w:val="clear"/>
        <w:lang w:eastAsia="pl-PL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/>
    </w:pPr>
    <w:bookmarkStart w:id="4" w:name="_Hlk36277870"/>
    <w:r>
      <w:rPr>
        <w:rFonts w:eastAsia="Times New Roman" w:cs="Tahoma" w:ascii="Tahoma" w:hAnsi="Tahoma"/>
        <w:sz w:val="18"/>
        <w:szCs w:val="18"/>
        <w:lang w:eastAsia="pl-PL"/>
      </w:rPr>
      <w:t>Załącznik nr 7.2 - formularz ofertowy - Część II</w:t>
    </w:r>
    <w:bookmarkEnd w:id="4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8"/>
        <w:b w:val="false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spacing w:lineRule="auto" w:line="360" w:before="0" w:after="120"/>
      <w:jc w:val="both"/>
      <w:outlineLvl w:val="0"/>
    </w:pPr>
    <w:rPr>
      <w:rFonts w:ascii="Tahoma" w:hAnsi="Tahoma" w:cs="Tahoma"/>
      <w:b/>
      <w:color w:val="4F81BD"/>
      <w:sz w:val="18"/>
      <w:szCs w:val="18"/>
      <w:lang w:val="pl-PL"/>
    </w:rPr>
  </w:style>
  <w:style w:type="paragraph" w:styleId="Heading2">
    <w:name w:val="heading 2"/>
    <w:basedOn w:val="Heading1"/>
    <w:next w:val="Normal"/>
    <w:qFormat/>
    <w:pPr>
      <w:numPr>
        <w:ilvl w:val="1"/>
        <w:numId w:val="1"/>
      </w:numPr>
      <w:spacing w:lineRule="auto" w:line="240"/>
      <w:ind w:hanging="431" w:left="788" w:right="0"/>
      <w:outlineLvl w:val="1"/>
    </w:pPr>
    <w:rPr>
      <w:b w:val="false"/>
      <w:color w:val="000000"/>
    </w:rPr>
  </w:style>
  <w:style w:type="character" w:styleId="WW8Num4z0">
    <w:name w:val="WW8Num4z0"/>
    <w:qFormat/>
    <w:rPr>
      <w:b w:val="false"/>
    </w:rPr>
  </w:style>
  <w:style w:type="character" w:styleId="WW8Num5z0">
    <w:name w:val="WW8Num5z0"/>
    <w:qFormat/>
    <w:rPr/>
  </w:style>
  <w:style w:type="character" w:styleId="WW8Num7z0">
    <w:name w:val="WW8Num7z0"/>
    <w:qFormat/>
    <w:rPr>
      <w:b w:val="false"/>
      <w:sz w:val="18"/>
      <w:szCs w:val="18"/>
    </w:rPr>
  </w:style>
  <w:style w:type="character" w:styleId="WW8Num9z0">
    <w:name w:val="WW8Num9z0"/>
    <w:qFormat/>
    <w:rPr>
      <w:b w:val="false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sz w:val="18"/>
      <w:szCs w:val="18"/>
    </w:rPr>
  </w:style>
  <w:style w:type="character" w:styleId="WW8Num15z0">
    <w:name w:val="WW8Num15z0"/>
    <w:qFormat/>
    <w:rPr/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/>
  </w:style>
  <w:style w:type="character" w:styleId="WW8Num18z0">
    <w:name w:val="WW8Num18z0"/>
    <w:qFormat/>
    <w:rPr>
      <w:b w:val="false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7z0">
    <w:name w:val="WW8Num27z0"/>
    <w:qFormat/>
    <w:rPr>
      <w:b w:val="false"/>
    </w:rPr>
  </w:style>
  <w:style w:type="character" w:styleId="WW8Num28z0">
    <w:name w:val="WW8Num28z0"/>
    <w:qFormat/>
    <w:rPr>
      <w:color w:val="000000"/>
    </w:rPr>
  </w:style>
  <w:style w:type="character" w:styleId="WW8Num31z0">
    <w:name w:val="WW8Num31z0"/>
    <w:qFormat/>
    <w:rPr>
      <w:rFonts w:ascii="Symbol" w:hAnsi="Symbol" w:cs="Symbol"/>
      <w:b w:val="false"/>
    </w:rPr>
  </w:style>
  <w:style w:type="character" w:styleId="WW8Num32z0">
    <w:name w:val="WW8Num32z0"/>
    <w:qFormat/>
    <w:rPr>
      <w:b w:val="false"/>
      <w:sz w:val="18"/>
      <w:szCs w:val="18"/>
    </w:rPr>
  </w:style>
  <w:style w:type="character" w:styleId="WW8Num33z0">
    <w:name w:val="WW8Num33z0"/>
    <w:qFormat/>
    <w:rPr>
      <w:b w:val="false"/>
    </w:rPr>
  </w:style>
  <w:style w:type="character" w:styleId="WW8Num35z0">
    <w:name w:val="WW8Num35z0"/>
    <w:qFormat/>
    <w:rPr>
      <w:sz w:val="18"/>
      <w:szCs w:val="18"/>
    </w:rPr>
  </w:style>
  <w:style w:type="character" w:styleId="WW8Num36z2">
    <w:name w:val="WW8Num36z2"/>
    <w:qFormat/>
    <w:rPr>
      <w:rFonts w:ascii="Symbol" w:hAnsi="Symbol" w:cs="Symbol"/>
    </w:rPr>
  </w:style>
  <w:style w:type="character" w:styleId="WW8Num37z0">
    <w:name w:val="WW8Num37z0"/>
    <w:qFormat/>
    <w:rPr>
      <w:rFonts w:ascii="Symbol" w:hAnsi="Symbol" w:eastAsia="Calibri" w:cs="Calibri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b w:val="false"/>
    </w:rPr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Tahoma" w:hAnsi="Tahoma" w:cs="Tahoma"/>
      <w:b/>
      <w:color w:val="4F81BD"/>
      <w:sz w:val="18"/>
      <w:szCs w:val="18"/>
    </w:rPr>
  </w:style>
  <w:style w:type="character" w:styleId="Nagwek2Znak">
    <w:name w:val="Nagłówek 2 Znak"/>
    <w:qFormat/>
    <w:rPr>
      <w:rFonts w:ascii="Tahoma" w:hAnsi="Tahoma" w:cs="Tahoma"/>
      <w:sz w:val="18"/>
      <w:szCs w:val="18"/>
    </w:rPr>
  </w:style>
  <w:style w:type="character" w:styleId="Tekstpodstawowy2Znak">
    <w:name w:val="Tekst podstawowy 2 Znak"/>
    <w:qFormat/>
    <w:rPr>
      <w:rFonts w:ascii="Arial" w:hAnsi="Arial" w:eastAsia="Times New Roman" w:cs="Arial"/>
      <w:sz w:val="24"/>
      <w:szCs w:val="24"/>
    </w:rPr>
  </w:style>
  <w:style w:type="character" w:styleId="NagwekZnak">
    <w:name w:val="Nagłówek Znak"/>
    <w:qFormat/>
    <w:rPr>
      <w:sz w:val="22"/>
      <w:szCs w:val="22"/>
    </w:rPr>
  </w:style>
  <w:style w:type="character" w:styleId="StopkaZnak">
    <w:name w:val="Stopka Znak"/>
    <w:qFormat/>
    <w:rPr>
      <w:sz w:val="22"/>
      <w:szCs w:val="22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/>
  </w:style>
  <w:style w:type="character" w:styleId="TematkomentarzaZnak">
    <w:name w:val="Temat komentarza Znak"/>
    <w:qFormat/>
    <w:rPr>
      <w:b/>
      <w:bCs/>
    </w:rPr>
  </w:style>
  <w:style w:type="character" w:styleId="AkapitzlistZnak">
    <w:name w:val="Akapit z listą Znak"/>
    <w:qFormat/>
    <w:rPr>
      <w:sz w:val="22"/>
      <w:szCs w:val="22"/>
    </w:rPr>
  </w:style>
  <w:style w:type="character" w:styleId="TekstprzypisukocowegoZnak">
    <w:name w:val="Tekst przypisu końcowego Znak"/>
    <w:qFormat/>
    <w:rPr/>
  </w:style>
  <w:style w:type="character" w:styleId="Znakiprzypiswkocowych">
    <w:name w:val="Znaki przypisów końcowych"/>
    <w:qFormat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Akapitzlist">
    <w:name w:val="Akapit z listą"/>
    <w:basedOn w:val="Normal"/>
    <w:qFormat/>
    <w:pPr>
      <w:spacing w:before="0" w:after="200"/>
      <w:ind w:hanging="0" w:left="720" w:right="0"/>
      <w:contextualSpacing/>
    </w:pPr>
    <w:rPr/>
  </w:style>
  <w:style w:type="paragraph" w:styleId="Tekstpodstawowy2">
    <w:name w:val="Tekst podstawowy 2"/>
    <w:basedOn w:val="Normal"/>
    <w:qFormat/>
    <w:pPr>
      <w:spacing w:lineRule="auto" w:line="240" w:before="0" w:after="0"/>
      <w:jc w:val="both"/>
    </w:pPr>
    <w:rPr>
      <w:rFonts w:ascii="Arial" w:hAnsi="Arial" w:eastAsia="Times New Roman" w:cs="Arial"/>
      <w:sz w:val="24"/>
      <w:szCs w:val="24"/>
      <w:lang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Zawartotabeli">
    <w:name w:val="Zawartość tabeli"/>
    <w:basedOn w:val="Normal"/>
    <w:qFormat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BodyText2">
    <w:name w:val="Body Text 2"/>
    <w:basedOn w:val="Normal"/>
    <w:qFormat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Zawartoramkiuser">
    <w:name w:val="Zawartość ramki (user)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128</TotalTime>
  <Application>LibreOffice/25.8.3.1$Windows_X86_64 LibreOffice_project/52ad9dd1c984050a9fb6932dbfb16e86a49e9758</Application>
  <AppVersion>15.0000</AppVersion>
  <Pages>4</Pages>
  <Words>919</Words>
  <Characters>6134</Characters>
  <CharactersWithSpaces>6890</CharactersWithSpaces>
  <Paragraphs>162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2022-09-18T15:48:00Z</dcterms:created>
  <dc:creator>Michał Michnowicz</dc:creator>
  <dc:description/>
  <dc:language>pl-PL</dc:language>
  <cp:lastModifiedBy/>
  <cp:lastPrinted>2020-05-25T12:38:00Z</cp:lastPrinted>
  <dcterms:modified xsi:type="dcterms:W3CDTF">2025-12-03T11:52:06Z</dcterms:modified>
  <cp:revision>60</cp:revision>
  <dc:subject/>
  <dc:title>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